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29" w:rsidRDefault="00965829" w:rsidP="00965829">
      <w:pPr>
        <w:jc w:val="both"/>
        <w:rPr>
          <w:rFonts w:ascii="Times New Roman" w:hAnsi="Times New Roman"/>
          <w:b/>
          <w:sz w:val="72"/>
          <w:szCs w:val="72"/>
          <w:u w:val="single"/>
        </w:rPr>
      </w:pPr>
    </w:p>
    <w:p w:rsidR="00965829" w:rsidRDefault="00965829" w:rsidP="009658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Analiza stanu gospodarki odpadami komunalnymi na terenie Gminy Mędrzechów za 201</w:t>
      </w:r>
      <w:r>
        <w:rPr>
          <w:rFonts w:ascii="Times New Roman" w:hAnsi="Times New Roman"/>
          <w:b/>
          <w:sz w:val="72"/>
          <w:szCs w:val="72"/>
        </w:rPr>
        <w:t>8</w:t>
      </w:r>
      <w:r>
        <w:rPr>
          <w:rFonts w:ascii="Times New Roman" w:hAnsi="Times New Roman"/>
          <w:b/>
          <w:sz w:val="72"/>
          <w:szCs w:val="72"/>
        </w:rPr>
        <w:t xml:space="preserve"> r.</w:t>
      </w:r>
    </w:p>
    <w:p w:rsidR="00965829" w:rsidRDefault="00965829" w:rsidP="009658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5829" w:rsidRDefault="00965829" w:rsidP="009658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5829" w:rsidRDefault="00965829" w:rsidP="009658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5829" w:rsidRDefault="00965829" w:rsidP="009658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5829" w:rsidRDefault="00965829" w:rsidP="009658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5829" w:rsidRDefault="00965829" w:rsidP="009658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5829" w:rsidRDefault="00965829" w:rsidP="009658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5829" w:rsidRDefault="00965829" w:rsidP="009658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Mędrzechów, .</w:t>
      </w:r>
    </w:p>
    <w:p w:rsidR="00965829" w:rsidRDefault="00965829" w:rsidP="00965829">
      <w:pPr>
        <w:jc w:val="center"/>
        <w:rPr>
          <w:rFonts w:ascii="Times New Roman" w:hAnsi="Times New Roman"/>
          <w:sz w:val="24"/>
          <w:szCs w:val="24"/>
        </w:rPr>
      </w:pPr>
    </w:p>
    <w:p w:rsidR="00965829" w:rsidRDefault="00965829" w:rsidP="00965829">
      <w:pPr>
        <w:jc w:val="center"/>
        <w:rPr>
          <w:rFonts w:ascii="Times New Roman" w:hAnsi="Times New Roman"/>
          <w:sz w:val="24"/>
          <w:szCs w:val="24"/>
        </w:rPr>
      </w:pPr>
    </w:p>
    <w:p w:rsidR="00965829" w:rsidRDefault="00965829" w:rsidP="00965829">
      <w:pPr>
        <w:jc w:val="center"/>
        <w:rPr>
          <w:rFonts w:ascii="Times New Roman" w:hAnsi="Times New Roman"/>
          <w:sz w:val="24"/>
          <w:szCs w:val="24"/>
        </w:rPr>
      </w:pPr>
    </w:p>
    <w:p w:rsidR="00965829" w:rsidRDefault="00965829" w:rsidP="00965829">
      <w:pPr>
        <w:jc w:val="center"/>
        <w:rPr>
          <w:rFonts w:ascii="Times New Roman" w:hAnsi="Times New Roman"/>
          <w:sz w:val="24"/>
          <w:szCs w:val="24"/>
        </w:rPr>
      </w:pPr>
    </w:p>
    <w:p w:rsidR="00965829" w:rsidRDefault="00965829" w:rsidP="00965829">
      <w:pPr>
        <w:jc w:val="center"/>
        <w:rPr>
          <w:rFonts w:ascii="Times New Roman" w:hAnsi="Times New Roman"/>
          <w:sz w:val="24"/>
          <w:szCs w:val="24"/>
        </w:rPr>
      </w:pPr>
    </w:p>
    <w:p w:rsidR="00965829" w:rsidRDefault="00965829" w:rsidP="00965829">
      <w:pPr>
        <w:jc w:val="center"/>
        <w:rPr>
          <w:rFonts w:ascii="Times New Roman" w:hAnsi="Times New Roman"/>
          <w:sz w:val="24"/>
          <w:szCs w:val="24"/>
        </w:rPr>
      </w:pPr>
    </w:p>
    <w:p w:rsidR="00965829" w:rsidRDefault="00965829" w:rsidP="009658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Wstęp.</w:t>
      </w:r>
    </w:p>
    <w:p w:rsidR="00965829" w:rsidRDefault="00965829" w:rsidP="0096582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965829" w:rsidRDefault="00965829" w:rsidP="00965829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3 ust. 2 pkt 10 ustawy z dnia 13 września 1996r. o utrzymaniu czystości i porządku w gminach, jednym z zadań Gminy jest dokonanie corocznej analizy stanu </w:t>
      </w:r>
      <w:r>
        <w:rPr>
          <w:rFonts w:ascii="Times New Roman" w:hAnsi="Times New Roman"/>
          <w:sz w:val="24"/>
          <w:szCs w:val="24"/>
        </w:rPr>
        <w:lastRenderedPageBreak/>
        <w:t>gospodarki odpadami komunalnymi, w celu weryfikacji możliwości technicznych i organizacyjnych Gminy w zakresie gospodarowania odpadami komunalnymi.</w:t>
      </w:r>
    </w:p>
    <w:p w:rsidR="00965829" w:rsidRDefault="00965829" w:rsidP="00965829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65829" w:rsidRDefault="00965829" w:rsidP="009658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Zagadnienia ogólne.</w:t>
      </w:r>
    </w:p>
    <w:p w:rsidR="00965829" w:rsidRDefault="00965829" w:rsidP="00965829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5829" w:rsidRPr="00965829" w:rsidRDefault="00965829" w:rsidP="000675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5829">
        <w:rPr>
          <w:rFonts w:ascii="Times New Roman" w:hAnsi="Times New Roman"/>
          <w:sz w:val="24"/>
          <w:szCs w:val="24"/>
        </w:rPr>
        <w:t>W okresie od 01.01.201</w:t>
      </w:r>
      <w:r w:rsidRPr="00965829">
        <w:rPr>
          <w:rFonts w:ascii="Times New Roman" w:hAnsi="Times New Roman"/>
          <w:sz w:val="24"/>
          <w:szCs w:val="24"/>
        </w:rPr>
        <w:t>8</w:t>
      </w:r>
      <w:r w:rsidRPr="00965829">
        <w:rPr>
          <w:rFonts w:ascii="Times New Roman" w:hAnsi="Times New Roman"/>
          <w:sz w:val="24"/>
          <w:szCs w:val="24"/>
        </w:rPr>
        <w:t>r. do 31.12.201</w:t>
      </w:r>
      <w:r w:rsidRPr="00965829">
        <w:rPr>
          <w:rFonts w:ascii="Times New Roman" w:hAnsi="Times New Roman"/>
          <w:sz w:val="24"/>
          <w:szCs w:val="24"/>
        </w:rPr>
        <w:t>8</w:t>
      </w:r>
      <w:r w:rsidRPr="00965829">
        <w:rPr>
          <w:rFonts w:ascii="Times New Roman" w:hAnsi="Times New Roman"/>
          <w:sz w:val="24"/>
          <w:szCs w:val="24"/>
        </w:rPr>
        <w:t xml:space="preserve">r. odpady komunalne z terenu Gminy Mędrzechów odbierało </w:t>
      </w:r>
      <w:r w:rsidR="00A165CE">
        <w:rPr>
          <w:rFonts w:ascii="Times New Roman" w:hAnsi="Times New Roman"/>
          <w:sz w:val="24"/>
          <w:szCs w:val="24"/>
        </w:rPr>
        <w:t xml:space="preserve">Przedsiębiorstwo Handlowo-Usługowe „KOM-ŁAR”  Wola  Szczucińska.  </w:t>
      </w:r>
      <w:r>
        <w:rPr>
          <w:rFonts w:ascii="Times New Roman" w:hAnsi="Times New Roman"/>
          <w:sz w:val="24"/>
          <w:szCs w:val="24"/>
        </w:rPr>
        <w:t>Z</w:t>
      </w:r>
      <w:r w:rsidRPr="00965829">
        <w:rPr>
          <w:rFonts w:ascii="Times New Roman" w:hAnsi="Times New Roman"/>
          <w:sz w:val="24"/>
          <w:szCs w:val="24"/>
        </w:rPr>
        <w:t>ostały zorganizowane dwie mobilne zbiórki odpadów tj.: zużyty sprzęt elektryczny i elektroniczny , opony, odpady wielkogabarytowe.</w:t>
      </w:r>
    </w:p>
    <w:p w:rsidR="00965829" w:rsidRDefault="00965829" w:rsidP="0096582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zielone, przez które rozumie się odpady komunalne stanowiące części roślin pochodzących z pielęgnacji terenów zielonych, ogrodów, i cmentarzy – mieszkańcy w większo</w:t>
      </w:r>
      <w:r>
        <w:rPr>
          <w:rFonts w:ascii="Arial" w:hAnsi="Arial" w:cs="Arial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zagospodarowywali we własnym zakresie.</w:t>
      </w:r>
    </w:p>
    <w:p w:rsidR="00965829" w:rsidRDefault="00965829" w:rsidP="0096582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5829" w:rsidRDefault="00965829" w:rsidP="009658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965829" w:rsidRDefault="00965829" w:rsidP="0096582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965829" w:rsidRDefault="00965829" w:rsidP="0096582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965829" w:rsidRDefault="00965829" w:rsidP="00965829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Gminy Mędrzechów nie ma możliwości przetwarzania odpadów komunalnych. Wszystkie odpady nieselektywnie zebrane przekazywane były do Instalacji do mechaniczno-biologicznego przetwarzania zmieszanych odpadów komunalnych. Odpady selektywnie zebrane,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 opakowania z papieru i tektury, opakowania z tworzyw sztucznych przekazywano do SURPAP, Nowy Sącz, ul. Wyspiańskiego 3.</w:t>
      </w:r>
    </w:p>
    <w:p w:rsidR="00965829" w:rsidRDefault="00965829" w:rsidP="0096582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Potrzeby inwestycyjne związane z gospodarowaniem odpadami komunalnymi.</w:t>
      </w:r>
    </w:p>
    <w:p w:rsidR="00965829" w:rsidRDefault="00965829" w:rsidP="0096582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2014 r. nie realizowano  inwestycyjnych związanych z gospodarowaniem odpadami  </w:t>
      </w:r>
      <w:r>
        <w:rPr>
          <w:rFonts w:ascii="Times New Roman" w:hAnsi="Times New Roman"/>
          <w:sz w:val="24"/>
          <w:szCs w:val="24"/>
        </w:rPr>
        <w:br/>
        <w:t xml:space="preserve">             komunalnymi.</w:t>
      </w:r>
    </w:p>
    <w:p w:rsidR="00965829" w:rsidRDefault="00965829" w:rsidP="0096582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mieszkańców.</w:t>
      </w:r>
    </w:p>
    <w:p w:rsidR="00965829" w:rsidRDefault="00965829" w:rsidP="0096582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wła</w:t>
      </w:r>
      <w:r>
        <w:rPr>
          <w:rFonts w:ascii="Arial" w:hAnsi="Arial" w:cs="Arial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cicieli nieruchomości od których odebrano odpady komunalne w roku 201</w:t>
      </w:r>
      <w:r w:rsidR="00A165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wynosi  </w:t>
      </w:r>
      <w:r w:rsidR="00A165CE">
        <w:rPr>
          <w:rFonts w:ascii="Times New Roman" w:hAnsi="Times New Roman"/>
          <w:sz w:val="24"/>
          <w:szCs w:val="24"/>
        </w:rPr>
        <w:t>781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65829" w:rsidRDefault="00965829" w:rsidP="0096582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odpadów komunalnych wytworzonych na terenie Gminy.</w:t>
      </w:r>
    </w:p>
    <w:p w:rsidR="00965829" w:rsidRDefault="00965829" w:rsidP="0096582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</w:t>
      </w:r>
      <w:r w:rsidR="00A165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r. do kalkulacji przyjęto ilość mieszkańców w liczbie 3</w:t>
      </w:r>
      <w:r w:rsidR="00A165CE">
        <w:rPr>
          <w:rFonts w:ascii="Times New Roman" w:hAnsi="Times New Roman"/>
          <w:sz w:val="24"/>
          <w:szCs w:val="24"/>
        </w:rPr>
        <w:t>420</w:t>
      </w:r>
      <w:r>
        <w:rPr>
          <w:rFonts w:ascii="Times New Roman" w:hAnsi="Times New Roman"/>
          <w:sz w:val="24"/>
          <w:szCs w:val="24"/>
        </w:rPr>
        <w:t>. Na terenie wiejskim (według Krajowego Planu Gospodarki Odpadami) przyjmuje się, że jeden mieszkaniec wytwarza 0,238 Mg odpadów komunalnych rocznie. W związku z tym na terenie Gminy prognozuje się powstanie 8</w:t>
      </w:r>
      <w:r w:rsidR="00A165C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Mg odpadów komunalnych (wszystkich), w tym 279 Mg (wysortowanych) oraz około 100 Mg odpadów biodegradowalnych trafi na przydomowe kompostowniki.</w:t>
      </w:r>
    </w:p>
    <w:p w:rsidR="00965829" w:rsidRDefault="00965829" w:rsidP="0096582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:rsidR="00965829" w:rsidRDefault="00965829" w:rsidP="009658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201</w:t>
      </w:r>
      <w:r w:rsidR="00A165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r.  łącznie z terenu Gminy Mędrzechów  </w:t>
      </w:r>
      <w:r w:rsidR="00A165CE">
        <w:rPr>
          <w:rFonts w:ascii="Times New Roman" w:hAnsi="Times New Roman"/>
          <w:sz w:val="24"/>
          <w:szCs w:val="24"/>
        </w:rPr>
        <w:t>505,86</w:t>
      </w:r>
      <w:r>
        <w:rPr>
          <w:rFonts w:ascii="Times New Roman" w:hAnsi="Times New Roman"/>
          <w:sz w:val="24"/>
          <w:szCs w:val="24"/>
        </w:rPr>
        <w:t xml:space="preserve"> Mg odpadów komunalnych w tym selektywnie zebranych:</w:t>
      </w:r>
    </w:p>
    <w:p w:rsidR="00965829" w:rsidRDefault="00965829" w:rsidP="0096582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Opakowania z papieru i tektury: </w:t>
      </w:r>
      <w:r w:rsidR="00A165CE">
        <w:rPr>
          <w:rFonts w:ascii="Times New Roman" w:hAnsi="Times New Roman"/>
          <w:sz w:val="24"/>
          <w:szCs w:val="24"/>
        </w:rPr>
        <w:t>2,470</w:t>
      </w:r>
      <w:r>
        <w:rPr>
          <w:rFonts w:ascii="Times New Roman" w:hAnsi="Times New Roman"/>
          <w:sz w:val="24"/>
          <w:szCs w:val="24"/>
        </w:rPr>
        <w:t xml:space="preserve"> Mg</w:t>
      </w:r>
    </w:p>
    <w:p w:rsidR="00965829" w:rsidRDefault="00965829" w:rsidP="0096582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Opakowania z tworzyw sztucznych: </w:t>
      </w:r>
      <w:r w:rsidR="00A165CE">
        <w:rPr>
          <w:rFonts w:ascii="Times New Roman" w:hAnsi="Times New Roman"/>
          <w:sz w:val="24"/>
          <w:szCs w:val="24"/>
        </w:rPr>
        <w:t>39,650</w:t>
      </w:r>
      <w:r>
        <w:rPr>
          <w:rFonts w:ascii="Times New Roman" w:hAnsi="Times New Roman"/>
          <w:sz w:val="24"/>
          <w:szCs w:val="24"/>
        </w:rPr>
        <w:t xml:space="preserve"> Mg</w:t>
      </w:r>
    </w:p>
    <w:p w:rsidR="00965829" w:rsidRDefault="00965829" w:rsidP="0096582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Opakowania ze szkła: </w:t>
      </w:r>
      <w:r w:rsidR="00A165CE">
        <w:rPr>
          <w:rFonts w:ascii="Times New Roman" w:hAnsi="Times New Roman"/>
          <w:sz w:val="24"/>
          <w:szCs w:val="24"/>
        </w:rPr>
        <w:t>54,240</w:t>
      </w:r>
      <w:r>
        <w:rPr>
          <w:rFonts w:ascii="Times New Roman" w:hAnsi="Times New Roman"/>
          <w:sz w:val="24"/>
          <w:szCs w:val="24"/>
        </w:rPr>
        <w:t xml:space="preserve"> Mg</w:t>
      </w:r>
    </w:p>
    <w:p w:rsidR="00965829" w:rsidRDefault="00965829" w:rsidP="0096582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Leki : 0,0475 Mg</w:t>
      </w:r>
    </w:p>
    <w:p w:rsidR="00965829" w:rsidRDefault="00965829" w:rsidP="0096582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Opakowania z metali: 0,</w:t>
      </w:r>
      <w:r w:rsidR="00A165CE">
        <w:rPr>
          <w:rFonts w:ascii="Times New Roman" w:hAnsi="Times New Roman"/>
          <w:sz w:val="24"/>
          <w:szCs w:val="24"/>
        </w:rPr>
        <w:t>208</w:t>
      </w:r>
      <w:r>
        <w:rPr>
          <w:rFonts w:ascii="Times New Roman" w:hAnsi="Times New Roman"/>
          <w:sz w:val="24"/>
          <w:szCs w:val="24"/>
        </w:rPr>
        <w:t xml:space="preserve"> Mg</w:t>
      </w:r>
    </w:p>
    <w:p w:rsidR="00965829" w:rsidRDefault="00965829" w:rsidP="0096582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betonu : </w:t>
      </w:r>
      <w:r w:rsidR="00A165CE">
        <w:rPr>
          <w:rFonts w:ascii="Times New Roman" w:hAnsi="Times New Roman"/>
          <w:sz w:val="24"/>
          <w:szCs w:val="24"/>
        </w:rPr>
        <w:t>0,200M</w:t>
      </w:r>
      <w:r>
        <w:rPr>
          <w:rFonts w:ascii="Times New Roman" w:hAnsi="Times New Roman"/>
          <w:sz w:val="24"/>
          <w:szCs w:val="24"/>
        </w:rPr>
        <w:t>g</w:t>
      </w:r>
    </w:p>
    <w:p w:rsidR="00965829" w:rsidRDefault="00965829" w:rsidP="00965829">
      <w:pPr>
        <w:pStyle w:val="Akapitzlist"/>
        <w:ind w:left="1860"/>
        <w:jc w:val="both"/>
        <w:rPr>
          <w:rFonts w:ascii="Times New Roman" w:hAnsi="Times New Roman"/>
          <w:sz w:val="24"/>
          <w:szCs w:val="24"/>
        </w:rPr>
      </w:pPr>
    </w:p>
    <w:p w:rsidR="00965829" w:rsidRDefault="00965829" w:rsidP="00965829">
      <w:pPr>
        <w:pStyle w:val="Akapitzlist"/>
        <w:numPr>
          <w:ilvl w:val="0"/>
          <w:numId w:val="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ograniczenia masy odpadów komunalnych ulegających biodegradacji</w:t>
      </w:r>
      <w:r w:rsidR="00D6038D">
        <w:rPr>
          <w:rFonts w:ascii="Times New Roman" w:hAnsi="Times New Roman"/>
          <w:sz w:val="24"/>
          <w:szCs w:val="24"/>
        </w:rPr>
        <w:t xml:space="preserve"> przekazanych do składowania</w:t>
      </w:r>
      <w:r>
        <w:rPr>
          <w:rFonts w:ascii="Times New Roman" w:hAnsi="Times New Roman"/>
          <w:sz w:val="24"/>
          <w:szCs w:val="24"/>
        </w:rPr>
        <w:t xml:space="preserve"> :</w:t>
      </w:r>
      <w:r w:rsidR="00A165C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%</w:t>
      </w:r>
    </w:p>
    <w:p w:rsidR="00965829" w:rsidRDefault="00965829" w:rsidP="00965829">
      <w:pPr>
        <w:pStyle w:val="Akapitzlist"/>
        <w:numPr>
          <w:ilvl w:val="0"/>
          <w:numId w:val="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poziom recyklingu przygotowanie do ponownego użycia następujących frakcji odpadów komunalnych: papieru,. szkła, metali, tworzyw sztucznych, opakowań wielomateriałowych: </w:t>
      </w:r>
      <w:r w:rsidR="00D6038D">
        <w:rPr>
          <w:rFonts w:ascii="Times New Roman" w:hAnsi="Times New Roman"/>
          <w:sz w:val="24"/>
          <w:szCs w:val="24"/>
        </w:rPr>
        <w:t xml:space="preserve"> 33</w:t>
      </w:r>
      <w:r>
        <w:rPr>
          <w:rFonts w:ascii="Times New Roman" w:hAnsi="Times New Roman"/>
          <w:sz w:val="24"/>
          <w:szCs w:val="24"/>
        </w:rPr>
        <w:t xml:space="preserve">  %</w:t>
      </w:r>
      <w:bookmarkStart w:id="0" w:name="_GoBack"/>
      <w:bookmarkEnd w:id="0"/>
    </w:p>
    <w:sectPr w:rsidR="0096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29"/>
    <w:rsid w:val="0002162B"/>
    <w:rsid w:val="00290A12"/>
    <w:rsid w:val="00965829"/>
    <w:rsid w:val="00A165CE"/>
    <w:rsid w:val="00B91C7A"/>
    <w:rsid w:val="00D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3ED5"/>
  <w15:chartTrackingRefBased/>
  <w15:docId w15:val="{7C774AE4-8039-4298-8959-95A94583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2019-05-20T12:04:00Z</dcterms:created>
  <dcterms:modified xsi:type="dcterms:W3CDTF">2019-05-20T12:31:00Z</dcterms:modified>
</cp:coreProperties>
</file>